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CA" w:rsidRPr="00EA6B40" w:rsidRDefault="007B04DA" w:rsidP="00EA6B40">
      <w:pPr>
        <w:tabs>
          <w:tab w:val="left" w:pos="2325"/>
        </w:tabs>
        <w:jc w:val="center"/>
        <w:rPr>
          <w:b/>
        </w:rPr>
      </w:pPr>
      <w:r w:rsidRPr="00EA6B40">
        <w:rPr>
          <w:b/>
        </w:rPr>
        <w:t>Formularz cenowy</w:t>
      </w:r>
    </w:p>
    <w:p w:rsidR="006E264F" w:rsidRPr="00EA6B40" w:rsidRDefault="007B04DA">
      <w:pPr>
        <w:rPr>
          <w:b/>
        </w:rPr>
      </w:pPr>
      <w:r w:rsidRPr="00EA6B40">
        <w:rPr>
          <w:b/>
        </w:rPr>
        <w:t xml:space="preserve">Zadanie </w:t>
      </w:r>
      <w:r w:rsidR="00544240">
        <w:rPr>
          <w:b/>
        </w:rPr>
        <w:t>1</w:t>
      </w:r>
      <w:r w:rsidR="0006574D">
        <w:rPr>
          <w:b/>
        </w:rPr>
        <w:t xml:space="preserve"> </w:t>
      </w:r>
      <w:r w:rsidRPr="00EA6B40">
        <w:rPr>
          <w:b/>
        </w:rPr>
        <w:t>: Odczynniki do biologii molekularnej</w:t>
      </w:r>
    </w:p>
    <w:p w:rsidR="00CB30CA" w:rsidRDefault="00B477B3">
      <w:r>
        <w:rPr>
          <w:b/>
        </w:rPr>
        <w:t xml:space="preserve">Zamówienie </w:t>
      </w:r>
      <w:r w:rsidR="00544240">
        <w:rPr>
          <w:b/>
        </w:rPr>
        <w:t>w zakresie zadania nr 1</w:t>
      </w:r>
      <w:r w:rsidR="00A81BE8">
        <w:rPr>
          <w:b/>
        </w:rPr>
        <w:t xml:space="preserve"> </w:t>
      </w:r>
      <w:r>
        <w:rPr>
          <w:b/>
        </w:rPr>
        <w:t>p</w:t>
      </w:r>
      <w:r w:rsidR="00CB30CA" w:rsidRPr="00EA6B40">
        <w:rPr>
          <w:b/>
        </w:rPr>
        <w:t xml:space="preserve">oz. </w:t>
      </w:r>
      <w:r w:rsidR="007B04DA" w:rsidRPr="00EA6B40">
        <w:rPr>
          <w:b/>
        </w:rPr>
        <w:t>1-</w:t>
      </w:r>
      <w:r w:rsidR="00372194" w:rsidRPr="00EA6B40">
        <w:rPr>
          <w:b/>
        </w:rPr>
        <w:t>6</w:t>
      </w:r>
      <w:r w:rsidR="00CB30CA">
        <w:t xml:space="preserve"> </w:t>
      </w:r>
      <w:r w:rsidR="007B04DA">
        <w:t>realizowane w ramach projektu „</w:t>
      </w:r>
      <w:r w:rsidR="007B04DA">
        <w:rPr>
          <w:b/>
        </w:rPr>
        <w:t>Akademia Młodych Wynalazców inicjatywą poszerzającą horyzonty kreatywnego i innowacyjnego myślenia dzieci i młodzieży"</w:t>
      </w:r>
      <w:r w:rsidR="007B04DA">
        <w:t xml:space="preserve"> </w:t>
      </w:r>
      <w:r w:rsidR="007B04DA">
        <w:rPr>
          <w:b/>
        </w:rPr>
        <w:t>POWR.03.01.00-00-U158/17</w:t>
      </w:r>
      <w:r w:rsidR="007B04DA">
        <w:t>”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105"/>
        <w:gridCol w:w="1872"/>
        <w:gridCol w:w="850"/>
        <w:gridCol w:w="1276"/>
        <w:gridCol w:w="1276"/>
        <w:gridCol w:w="1417"/>
        <w:gridCol w:w="993"/>
        <w:gridCol w:w="1275"/>
        <w:gridCol w:w="1276"/>
        <w:gridCol w:w="1559"/>
      </w:tblGrid>
      <w:tr w:rsidR="0056004D" w:rsidRPr="00855F09" w:rsidTr="00264129">
        <w:trPr>
          <w:trHeight w:val="831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56004D" w:rsidRPr="00544240" w:rsidRDefault="0056004D" w:rsidP="00855F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 w:colFirst="11" w:colLast="11"/>
            <w:proofErr w:type="spellStart"/>
            <w:r w:rsidRPr="00544240">
              <w:rPr>
                <w:rFonts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56004D" w:rsidRPr="00855F09" w:rsidRDefault="0056004D" w:rsidP="00855F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05" w:type="dxa"/>
            <w:shd w:val="clear" w:color="auto" w:fill="D9D9D9" w:themeFill="background1" w:themeFillShade="D9"/>
            <w:hideMark/>
          </w:tcPr>
          <w:p w:rsidR="0056004D" w:rsidRPr="00855F09" w:rsidRDefault="0056004D" w:rsidP="00855F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sz w:val="20"/>
                <w:szCs w:val="20"/>
              </w:rPr>
              <w:t xml:space="preserve">Wielkość </w:t>
            </w:r>
            <w:proofErr w:type="spellStart"/>
            <w:r w:rsidRPr="00855F09">
              <w:rPr>
                <w:rFonts w:cstheme="minorHAnsi"/>
                <w:b/>
                <w:bCs/>
                <w:sz w:val="20"/>
                <w:szCs w:val="20"/>
              </w:rPr>
              <w:t>opako-wania</w:t>
            </w:r>
            <w:proofErr w:type="spellEnd"/>
          </w:p>
        </w:tc>
        <w:tc>
          <w:tcPr>
            <w:tcW w:w="1872" w:type="dxa"/>
            <w:shd w:val="clear" w:color="auto" w:fill="D9D9D9" w:themeFill="background1" w:themeFillShade="D9"/>
            <w:hideMark/>
          </w:tcPr>
          <w:p w:rsidR="0056004D" w:rsidRPr="00855F09" w:rsidRDefault="0056004D" w:rsidP="00855F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Wymagane parametry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56004D" w:rsidRPr="00855F09" w:rsidRDefault="0056004D" w:rsidP="00855F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  <w:p w:rsidR="0056004D" w:rsidRPr="00855F09" w:rsidRDefault="0056004D" w:rsidP="00855F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55F09">
              <w:rPr>
                <w:rFonts w:cstheme="minorHAnsi"/>
                <w:b/>
                <w:bCs/>
                <w:sz w:val="20"/>
                <w:szCs w:val="20"/>
              </w:rPr>
              <w:t>opako-wań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Oferowana wielkość</w:t>
            </w:r>
          </w:p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opakowań*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Oferowana ilość</w:t>
            </w:r>
          </w:p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opakowań*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Cena jednostkowa</w:t>
            </w:r>
          </w:p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netto</w:t>
            </w:r>
          </w:p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za opakowanie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Stawka podatku VAT (%)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Wartość netto</w:t>
            </w:r>
          </w:p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[Cena jednostkowa netto za opakowanie  (kol. 8) x ilość opakowań]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Wartość brutto</w:t>
            </w:r>
          </w:p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t>[Wartość netto (Kol 10)+ wartość podatku VAT]</w:t>
            </w:r>
          </w:p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64129" w:rsidRDefault="0056004D" w:rsidP="0026412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Oferuję</w:t>
            </w:r>
          </w:p>
          <w:p w:rsidR="0056004D" w:rsidRPr="00855F09" w:rsidRDefault="0056004D" w:rsidP="0026412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produkt</w:t>
            </w:r>
          </w:p>
        </w:tc>
      </w:tr>
      <w:bookmarkEnd w:id="0"/>
      <w:tr w:rsidR="0056004D" w:rsidRPr="00855F09" w:rsidTr="0094736E">
        <w:trPr>
          <w:trHeight w:val="198"/>
        </w:trPr>
        <w:tc>
          <w:tcPr>
            <w:tcW w:w="421" w:type="dxa"/>
            <w:shd w:val="clear" w:color="auto" w:fill="D9D9D9" w:themeFill="background1" w:themeFillShade="D9"/>
            <w:noWrap/>
          </w:tcPr>
          <w:p w:rsidR="0056004D" w:rsidRPr="00544240" w:rsidRDefault="0056004D" w:rsidP="00855F09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544240">
              <w:rPr>
                <w:rFonts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56004D" w:rsidRPr="00855F09" w:rsidRDefault="0056004D" w:rsidP="00855F09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855F09">
              <w:rPr>
                <w:rFonts w:ascii="Calibri" w:hAnsi="Calibri" w:cs="Calibri"/>
                <w:b/>
                <w:i/>
                <w:sz w:val="20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855F09">
              <w:rPr>
                <w:rFonts w:ascii="Calibri" w:hAnsi="Calibri" w:cs="Calibri"/>
                <w:b/>
                <w:i/>
                <w:sz w:val="20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855F09">
              <w:rPr>
                <w:rFonts w:ascii="Calibri" w:hAnsi="Calibri" w:cs="Calibri"/>
                <w:b/>
                <w:i/>
                <w:sz w:val="20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855F09">
              <w:rPr>
                <w:rFonts w:ascii="Calibri" w:hAnsi="Calibri" w:cs="Calibri"/>
                <w:b/>
                <w:i/>
                <w:sz w:val="20"/>
              </w:rPr>
              <w:t>9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855F09">
              <w:rPr>
                <w:rFonts w:ascii="Calibri" w:hAnsi="Calibri" w:cs="Calibri"/>
                <w:b/>
                <w:i/>
                <w:sz w:val="20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855F09">
              <w:rPr>
                <w:rFonts w:ascii="Calibri" w:hAnsi="Calibri" w:cs="Calibri"/>
                <w:b/>
                <w:i/>
                <w:sz w:val="20"/>
              </w:rPr>
              <w:t>11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004D" w:rsidRPr="00855F09" w:rsidRDefault="0056004D" w:rsidP="00855F0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12</w:t>
            </w:r>
          </w:p>
        </w:tc>
      </w:tr>
      <w:tr w:rsidR="0056004D" w:rsidRPr="00855F09" w:rsidTr="0094736E">
        <w:trPr>
          <w:trHeight w:val="1475"/>
        </w:trPr>
        <w:tc>
          <w:tcPr>
            <w:tcW w:w="421" w:type="dxa"/>
            <w:noWrap/>
          </w:tcPr>
          <w:p w:rsidR="0056004D" w:rsidRPr="00544240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424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Zestaw do izolacji genomowego DNA</w:t>
            </w:r>
          </w:p>
        </w:tc>
        <w:tc>
          <w:tcPr>
            <w:tcW w:w="1105" w:type="dxa"/>
          </w:tcPr>
          <w:p w:rsidR="0056004D" w:rsidRPr="00855F09" w:rsidRDefault="0056004D" w:rsidP="00C341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 izolacji</w:t>
            </w:r>
          </w:p>
        </w:tc>
        <w:tc>
          <w:tcPr>
            <w:tcW w:w="1872" w:type="dxa"/>
          </w:tcPr>
          <w:p w:rsidR="0056004D" w:rsidRDefault="0056004D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Parametry artykułu równoważnego:</w:t>
            </w:r>
          </w:p>
          <w:p w:rsidR="0056004D" w:rsidRPr="00855F09" w:rsidRDefault="0056004D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materiał: złoże krzemionkowe , maksymalna wielkość próbki do izolacji: 1x10</w:t>
            </w:r>
            <w:r w:rsidRPr="00855F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9</w:t>
            </w:r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 bakterii, 1x10</w:t>
            </w:r>
            <w:r w:rsidRPr="00855F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6</w:t>
            </w:r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 hodowli komórkowych, 15 mg tkanek stałych, 100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μl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 nasienia;  pojemność złoża: 20 µg DNA; roztwory do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elucji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 DNA ze </w:t>
            </w:r>
            <w:r w:rsidRPr="00855F0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złoża: bufor TE, bufor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Tris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 lub woda; minimalna objętość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elucji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>: 100 µl;  zastosowania: klonowanie, PCR</w:t>
            </w:r>
          </w:p>
        </w:tc>
        <w:tc>
          <w:tcPr>
            <w:tcW w:w="850" w:type="dxa"/>
            <w:noWrap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7" w:type="dxa"/>
            <w:noWrap/>
          </w:tcPr>
          <w:p w:rsidR="0056004D" w:rsidRPr="00855F09" w:rsidRDefault="0056004D" w:rsidP="00544240">
            <w:pPr>
              <w:pStyle w:val="Tekstpodstawowy2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3" w:type="dxa"/>
            <w:noWrap/>
          </w:tcPr>
          <w:p w:rsidR="0056004D" w:rsidRPr="00855F09" w:rsidRDefault="0056004D" w:rsidP="00544240">
            <w:pPr>
              <w:pStyle w:val="Tekstpodstawowy2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5" w:type="dxa"/>
          </w:tcPr>
          <w:p w:rsidR="0056004D" w:rsidRPr="00855F09" w:rsidRDefault="0056004D" w:rsidP="00544240">
            <w:pPr>
              <w:pStyle w:val="Tekstpodstawowy2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</w:tcPr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Nr. katalogowy: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Parametry:</w:t>
            </w:r>
          </w:p>
        </w:tc>
      </w:tr>
      <w:tr w:rsidR="0056004D" w:rsidRPr="00855F09" w:rsidTr="0094736E">
        <w:trPr>
          <w:trHeight w:val="766"/>
        </w:trPr>
        <w:tc>
          <w:tcPr>
            <w:tcW w:w="421" w:type="dxa"/>
            <w:noWrap/>
          </w:tcPr>
          <w:p w:rsidR="0056004D" w:rsidRPr="00544240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4240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Taq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 DNA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Polymerase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recombinant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200u</w:t>
            </w:r>
          </w:p>
        </w:tc>
        <w:tc>
          <w:tcPr>
            <w:tcW w:w="1872" w:type="dxa"/>
          </w:tcPr>
          <w:p w:rsidR="0056004D" w:rsidRDefault="0056004D" w:rsidP="005600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Parametry artykułu równoważnego:</w:t>
            </w:r>
          </w:p>
          <w:p w:rsidR="0056004D" w:rsidRPr="00855F09" w:rsidRDefault="0056004D" w:rsidP="00707D0F">
            <w:pPr>
              <w:rPr>
                <w:rFonts w:cstheme="minorHAnsi"/>
                <w:sz w:val="20"/>
                <w:szCs w:val="20"/>
              </w:rPr>
            </w:pPr>
            <w:r w:rsidRPr="00855F09">
              <w:rPr>
                <w:rFonts w:cstheme="minorHAnsi"/>
                <w:sz w:val="20"/>
                <w:szCs w:val="20"/>
              </w:rPr>
              <w:t xml:space="preserve">Wyizolowana ze szczepu </w:t>
            </w:r>
            <w:proofErr w:type="spellStart"/>
            <w:r w:rsidRPr="00855F09">
              <w:rPr>
                <w:rFonts w:cstheme="minorHAnsi"/>
                <w:i/>
                <w:iCs/>
                <w:sz w:val="20"/>
                <w:szCs w:val="20"/>
              </w:rPr>
              <w:t>E.coli</w:t>
            </w:r>
            <w:proofErr w:type="spellEnd"/>
            <w:r w:rsidRPr="00855F09">
              <w:rPr>
                <w:rFonts w:cstheme="minorHAnsi"/>
                <w:sz w:val="20"/>
                <w:szCs w:val="20"/>
              </w:rPr>
              <w:t xml:space="preserve"> niosącego gen polimerazy szczepu </w:t>
            </w:r>
            <w:proofErr w:type="spellStart"/>
            <w:r w:rsidRPr="00855F09">
              <w:rPr>
                <w:rFonts w:cstheme="minorHAnsi"/>
                <w:sz w:val="20"/>
                <w:szCs w:val="20"/>
              </w:rPr>
              <w:t>Thermus</w:t>
            </w:r>
            <w:proofErr w:type="spellEnd"/>
            <w:r w:rsidRPr="00855F0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55F09">
              <w:rPr>
                <w:rFonts w:cstheme="minorHAnsi"/>
                <w:sz w:val="20"/>
                <w:szCs w:val="20"/>
              </w:rPr>
              <w:t>aquaticus</w:t>
            </w:r>
            <w:proofErr w:type="spellEnd"/>
            <w:r w:rsidRPr="00855F09">
              <w:rPr>
                <w:rFonts w:cstheme="minorHAnsi"/>
                <w:sz w:val="20"/>
                <w:szCs w:val="20"/>
              </w:rPr>
              <w:t xml:space="preserve">. Aktywność polimerazy 5'-3' i niska 5'-3' </w:t>
            </w:r>
            <w:proofErr w:type="spellStart"/>
            <w:r w:rsidRPr="00855F09">
              <w:rPr>
                <w:rFonts w:cstheme="minorHAnsi"/>
                <w:sz w:val="20"/>
                <w:szCs w:val="20"/>
              </w:rPr>
              <w:t>egzonukleazy</w:t>
            </w:r>
            <w:proofErr w:type="spellEnd"/>
            <w:r w:rsidRPr="00855F09">
              <w:rPr>
                <w:rFonts w:cstheme="minorHAnsi"/>
                <w:sz w:val="20"/>
                <w:szCs w:val="20"/>
              </w:rPr>
              <w:t>. Nie ma aktywności naprawczej 3'-5'. Współczynnik błędu 2.2 x 10</w:t>
            </w:r>
            <w:r w:rsidRPr="00855F09">
              <w:rPr>
                <w:rFonts w:cstheme="minorHAnsi"/>
                <w:sz w:val="20"/>
                <w:szCs w:val="20"/>
                <w:vertAlign w:val="superscript"/>
              </w:rPr>
              <w:t>-5</w:t>
            </w:r>
            <w:r w:rsidRPr="00855F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55F09">
              <w:rPr>
                <w:rFonts w:cstheme="minorHAnsi"/>
                <w:sz w:val="20"/>
                <w:szCs w:val="20"/>
              </w:rPr>
              <w:t>Termostabilność</w:t>
            </w:r>
            <w:proofErr w:type="spellEnd"/>
            <w:r w:rsidRPr="00855F09">
              <w:rPr>
                <w:rFonts w:cstheme="minorHAnsi"/>
                <w:sz w:val="20"/>
                <w:szCs w:val="20"/>
              </w:rPr>
              <w:t>: wytrzymuje temp. do 95°C ponad 40 min.</w:t>
            </w:r>
          </w:p>
        </w:tc>
        <w:tc>
          <w:tcPr>
            <w:tcW w:w="850" w:type="dxa"/>
            <w:noWrap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Nr. katalogowy:</w:t>
            </w:r>
          </w:p>
          <w:p w:rsidR="0056004D" w:rsidRPr="00855F09" w:rsidRDefault="0056004D" w:rsidP="0056004D">
            <w:pPr>
              <w:pStyle w:val="Tekstpodstawowy2"/>
              <w:rPr>
                <w:rFonts w:ascii="Calibri" w:hAnsi="Calibri" w:cs="Calibri"/>
                <w:sz w:val="20"/>
              </w:rPr>
            </w:pPr>
            <w:r w:rsidRPr="0056004D">
              <w:rPr>
                <w:sz w:val="20"/>
              </w:rPr>
              <w:t>Parametry:</w:t>
            </w:r>
          </w:p>
        </w:tc>
      </w:tr>
      <w:tr w:rsidR="0056004D" w:rsidRPr="00855F09" w:rsidTr="0094736E">
        <w:trPr>
          <w:trHeight w:val="625"/>
        </w:trPr>
        <w:tc>
          <w:tcPr>
            <w:tcW w:w="421" w:type="dxa"/>
            <w:noWrap/>
          </w:tcPr>
          <w:p w:rsidR="0056004D" w:rsidRPr="00544240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4240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  <w:lang w:val="en-US"/>
              </w:rPr>
              <w:t>DNA Loading (6X) Buffer for Agarose and Acrylamide Gels</w:t>
            </w:r>
          </w:p>
        </w:tc>
        <w:tc>
          <w:tcPr>
            <w:tcW w:w="1105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5ml</w:t>
            </w:r>
          </w:p>
        </w:tc>
        <w:tc>
          <w:tcPr>
            <w:tcW w:w="1872" w:type="dxa"/>
          </w:tcPr>
          <w:p w:rsidR="0056004D" w:rsidRDefault="0056004D" w:rsidP="005600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Parametry artykułu równoważnego:</w:t>
            </w:r>
          </w:p>
          <w:p w:rsidR="0056004D" w:rsidRDefault="0056004D" w:rsidP="00707D0F">
            <w:pPr>
              <w:rPr>
                <w:rFonts w:cstheme="minorHAnsi"/>
                <w:sz w:val="20"/>
                <w:szCs w:val="20"/>
              </w:rPr>
            </w:pPr>
            <w:r w:rsidRPr="00855F09">
              <w:rPr>
                <w:rFonts w:cstheme="minorHAnsi"/>
                <w:sz w:val="20"/>
                <w:szCs w:val="20"/>
              </w:rPr>
              <w:t xml:space="preserve">zawiera </w:t>
            </w:r>
            <w:proofErr w:type="spellStart"/>
            <w:r w:rsidRPr="00855F09">
              <w:rPr>
                <w:rFonts w:cstheme="minorHAnsi"/>
                <w:sz w:val="20"/>
                <w:szCs w:val="20"/>
              </w:rPr>
              <w:t>blękit</w:t>
            </w:r>
            <w:proofErr w:type="spellEnd"/>
            <w:r w:rsidRPr="00855F0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55F09">
              <w:rPr>
                <w:rFonts w:cstheme="minorHAnsi"/>
                <w:sz w:val="20"/>
                <w:szCs w:val="20"/>
              </w:rPr>
              <w:t>bromofenolowy</w:t>
            </w:r>
            <w:proofErr w:type="spellEnd"/>
            <w:r w:rsidRPr="00855F09">
              <w:rPr>
                <w:rFonts w:cstheme="minorHAnsi"/>
                <w:sz w:val="20"/>
                <w:szCs w:val="20"/>
              </w:rPr>
              <w:t xml:space="preserve"> oraz </w:t>
            </w:r>
            <w:proofErr w:type="spellStart"/>
            <w:r w:rsidRPr="00855F09">
              <w:rPr>
                <w:rFonts w:cstheme="minorHAnsi"/>
                <w:sz w:val="20"/>
                <w:szCs w:val="20"/>
              </w:rPr>
              <w:t>ksylenocyjanol</w:t>
            </w:r>
            <w:proofErr w:type="spellEnd"/>
            <w:r w:rsidRPr="00855F09">
              <w:rPr>
                <w:rFonts w:cstheme="minorHAnsi"/>
                <w:sz w:val="20"/>
                <w:szCs w:val="20"/>
              </w:rPr>
              <w:t xml:space="preserve">, EDTA. Możliwość aplikacji na żelach </w:t>
            </w:r>
            <w:proofErr w:type="spellStart"/>
            <w:r w:rsidRPr="00855F09">
              <w:rPr>
                <w:rFonts w:cstheme="minorHAnsi"/>
                <w:sz w:val="20"/>
                <w:szCs w:val="20"/>
              </w:rPr>
              <w:lastRenderedPageBreak/>
              <w:t>agarozowych</w:t>
            </w:r>
            <w:proofErr w:type="spellEnd"/>
            <w:r w:rsidRPr="00855F09">
              <w:rPr>
                <w:rFonts w:cstheme="minorHAnsi"/>
                <w:sz w:val="20"/>
                <w:szCs w:val="20"/>
              </w:rPr>
              <w:t xml:space="preserve"> i poliakrylamidowych</w:t>
            </w:r>
          </w:p>
          <w:p w:rsidR="0056004D" w:rsidRPr="00855F09" w:rsidRDefault="003D45B5" w:rsidP="00707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Dopuszcza się barwniki: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bromofenolowy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ksylenocyjanol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orange</w:t>
            </w:r>
            <w:proofErr w:type="spellEnd"/>
          </w:p>
        </w:tc>
        <w:tc>
          <w:tcPr>
            <w:tcW w:w="850" w:type="dxa"/>
            <w:noWrap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Nr. katalogowy:</w:t>
            </w:r>
          </w:p>
          <w:p w:rsidR="0056004D" w:rsidRPr="00855F09" w:rsidRDefault="0056004D" w:rsidP="0056004D">
            <w:pPr>
              <w:pStyle w:val="Tekstpodstawowy2"/>
              <w:rPr>
                <w:rFonts w:ascii="Calibri" w:hAnsi="Calibri" w:cs="Calibri"/>
                <w:sz w:val="20"/>
              </w:rPr>
            </w:pPr>
            <w:r w:rsidRPr="0056004D">
              <w:rPr>
                <w:sz w:val="20"/>
              </w:rPr>
              <w:t>Parametry:</w:t>
            </w:r>
          </w:p>
        </w:tc>
      </w:tr>
      <w:tr w:rsidR="0056004D" w:rsidRPr="00855F09" w:rsidTr="0094736E">
        <w:trPr>
          <w:trHeight w:val="483"/>
        </w:trPr>
        <w:tc>
          <w:tcPr>
            <w:tcW w:w="421" w:type="dxa"/>
            <w:noWrap/>
          </w:tcPr>
          <w:p w:rsidR="0056004D" w:rsidRPr="00544240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4240">
              <w:rPr>
                <w:rFonts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Marker Masy  (100 -3000)</w:t>
            </w:r>
          </w:p>
        </w:tc>
        <w:tc>
          <w:tcPr>
            <w:tcW w:w="1105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F09">
              <w:rPr>
                <w:rFonts w:cstheme="minorHAnsi"/>
                <w:sz w:val="20"/>
                <w:szCs w:val="20"/>
              </w:rPr>
              <w:t>1ml</w:t>
            </w:r>
          </w:p>
        </w:tc>
        <w:tc>
          <w:tcPr>
            <w:tcW w:w="1872" w:type="dxa"/>
            <w:noWrap/>
          </w:tcPr>
          <w:p w:rsidR="0056004D" w:rsidRDefault="0056004D" w:rsidP="005600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Parametry artykułu równoważnego:</w:t>
            </w:r>
          </w:p>
          <w:p w:rsidR="0056004D" w:rsidRDefault="0056004D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Wzorzec masy molekularnej DNA w zakresie 50-1500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pz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>, wielkość fragmentów: 3000, 2000, 1500, 1200, 1000, 900, 800, 700, 600, 500, 400, 300, 200, 100; w zestawie zawiera: roztwór do nanoszenia DNA 6x GREEN (500 µl) oraz marker DNA 10kpz (500 µl)</w:t>
            </w:r>
          </w:p>
          <w:p w:rsidR="0056004D" w:rsidRPr="00855F09" w:rsidRDefault="003D45B5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Dopuszcza się barwniki: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bromofenolowy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ksylenocyjanol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orange</w:t>
            </w:r>
            <w:proofErr w:type="spellEnd"/>
          </w:p>
        </w:tc>
        <w:tc>
          <w:tcPr>
            <w:tcW w:w="850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Nr. katalogowy:</w:t>
            </w:r>
          </w:p>
          <w:p w:rsidR="0056004D" w:rsidRPr="00855F09" w:rsidRDefault="0056004D" w:rsidP="0056004D">
            <w:pPr>
              <w:pStyle w:val="Tekstpodstawowy2"/>
              <w:rPr>
                <w:rFonts w:ascii="Calibri" w:hAnsi="Calibri" w:cs="Calibri"/>
                <w:sz w:val="20"/>
              </w:rPr>
            </w:pPr>
            <w:r w:rsidRPr="0056004D">
              <w:rPr>
                <w:sz w:val="20"/>
              </w:rPr>
              <w:t>Parametry:</w:t>
            </w:r>
          </w:p>
        </w:tc>
      </w:tr>
      <w:tr w:rsidR="0056004D" w:rsidRPr="00855F09" w:rsidTr="0094736E">
        <w:trPr>
          <w:trHeight w:val="720"/>
        </w:trPr>
        <w:tc>
          <w:tcPr>
            <w:tcW w:w="421" w:type="dxa"/>
            <w:noWrap/>
          </w:tcPr>
          <w:p w:rsidR="0056004D" w:rsidRPr="00544240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424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F09">
              <w:rPr>
                <w:rFonts w:cstheme="minorHAnsi"/>
                <w:sz w:val="20"/>
                <w:szCs w:val="20"/>
              </w:rPr>
              <w:t>Marker Masy  (50-1500)</w:t>
            </w:r>
          </w:p>
        </w:tc>
        <w:tc>
          <w:tcPr>
            <w:tcW w:w="1105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F09">
              <w:rPr>
                <w:rFonts w:cstheme="minorHAnsi"/>
                <w:sz w:val="20"/>
                <w:szCs w:val="20"/>
              </w:rPr>
              <w:t>1 ml</w:t>
            </w:r>
          </w:p>
        </w:tc>
        <w:tc>
          <w:tcPr>
            <w:tcW w:w="1872" w:type="dxa"/>
            <w:noWrap/>
          </w:tcPr>
          <w:p w:rsidR="0056004D" w:rsidRDefault="0056004D" w:rsidP="005600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Parametry artykułu równoważnego:</w:t>
            </w:r>
          </w:p>
          <w:p w:rsidR="0056004D" w:rsidRDefault="0056004D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Wzorzec masy molekularnej DNA w zakresie 50-1500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pz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>, wielkość fragmentów: 1500, 800, 400, 200, 50; w zestawie zawiera: roztwór do nanoszenia DNA 6x GREEN (500 µl) oraz marker DNA 10kpz (500 µl)</w:t>
            </w:r>
          </w:p>
          <w:p w:rsidR="0056004D" w:rsidRPr="00855F09" w:rsidRDefault="003D45B5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Dopuszcza się barwniki: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bromofenolowy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ksylenocyjanol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orange</w:t>
            </w:r>
            <w:proofErr w:type="spellEnd"/>
          </w:p>
        </w:tc>
        <w:tc>
          <w:tcPr>
            <w:tcW w:w="850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lastRenderedPageBreak/>
              <w:t>Nr. katalogowy:</w:t>
            </w:r>
          </w:p>
          <w:p w:rsidR="0056004D" w:rsidRPr="00855F09" w:rsidRDefault="0056004D" w:rsidP="0056004D">
            <w:pPr>
              <w:pStyle w:val="Tekstpodstawowy2"/>
              <w:rPr>
                <w:rFonts w:ascii="Calibri" w:hAnsi="Calibri" w:cs="Calibri"/>
                <w:sz w:val="20"/>
              </w:rPr>
            </w:pPr>
            <w:r w:rsidRPr="0056004D">
              <w:rPr>
                <w:sz w:val="20"/>
              </w:rPr>
              <w:t>Parametry:</w:t>
            </w:r>
          </w:p>
        </w:tc>
      </w:tr>
      <w:tr w:rsidR="0056004D" w:rsidRPr="00855F09" w:rsidTr="0094736E">
        <w:trPr>
          <w:trHeight w:val="720"/>
        </w:trPr>
        <w:tc>
          <w:tcPr>
            <w:tcW w:w="421" w:type="dxa"/>
            <w:noWrap/>
            <w:hideMark/>
          </w:tcPr>
          <w:p w:rsidR="0056004D" w:rsidRPr="00544240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4240">
              <w:rPr>
                <w:rFonts w:cstheme="minorHAns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Agaroza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 LE Standard</w:t>
            </w:r>
          </w:p>
        </w:tc>
        <w:tc>
          <w:tcPr>
            <w:tcW w:w="1105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1872" w:type="dxa"/>
          </w:tcPr>
          <w:p w:rsidR="0056004D" w:rsidRDefault="0056004D" w:rsidP="005600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Parametry artykułu równoważnego:</w:t>
            </w:r>
          </w:p>
          <w:p w:rsidR="0056004D" w:rsidRPr="00855F09" w:rsidRDefault="0056004D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możliwość rozdziałów kwasów nukleinowych w  szerokim zakresie wielkości 100-25.000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pz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,  dużą ruchliwością elektroforetyczną (niska wartość EEO, ang.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Electroendoosmosis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), wysoką odpornością </w:t>
            </w:r>
            <w:r w:rsidRPr="00855F09">
              <w:rPr>
                <w:rFonts w:cstheme="minorHAnsi"/>
                <w:color w:val="000000"/>
                <w:sz w:val="20"/>
                <w:szCs w:val="20"/>
              </w:rPr>
              <w:lastRenderedPageBreak/>
              <w:t>mechaniczną oraz niskim tłem (wysoka przejrzystość żeli)</w:t>
            </w:r>
          </w:p>
        </w:tc>
        <w:tc>
          <w:tcPr>
            <w:tcW w:w="850" w:type="dxa"/>
            <w:hideMark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Nr. katalogowy:</w:t>
            </w:r>
          </w:p>
          <w:p w:rsidR="0056004D" w:rsidRPr="00855F09" w:rsidRDefault="0056004D" w:rsidP="0056004D">
            <w:pPr>
              <w:pStyle w:val="Tekstpodstawowy2"/>
              <w:rPr>
                <w:rFonts w:ascii="Calibri" w:hAnsi="Calibri" w:cs="Calibri"/>
                <w:sz w:val="20"/>
              </w:rPr>
            </w:pPr>
            <w:r w:rsidRPr="0056004D">
              <w:rPr>
                <w:sz w:val="20"/>
              </w:rPr>
              <w:t>Parametry:</w:t>
            </w:r>
          </w:p>
        </w:tc>
      </w:tr>
      <w:tr w:rsidR="0056004D" w:rsidRPr="00855F09" w:rsidTr="0094736E">
        <w:trPr>
          <w:trHeight w:val="720"/>
        </w:trPr>
        <w:tc>
          <w:tcPr>
            <w:tcW w:w="421" w:type="dxa"/>
            <w:noWrap/>
          </w:tcPr>
          <w:p w:rsidR="0056004D" w:rsidRPr="00544240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4240">
              <w:rPr>
                <w:rFonts w:cstheme="minorHAns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noWrap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Agaroza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 LE Standard</w:t>
            </w:r>
          </w:p>
        </w:tc>
        <w:tc>
          <w:tcPr>
            <w:tcW w:w="1105" w:type="dxa"/>
            <w:noWrap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1872" w:type="dxa"/>
            <w:noWrap/>
          </w:tcPr>
          <w:p w:rsidR="0056004D" w:rsidRPr="00855F09" w:rsidRDefault="0056004D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możliwość rozdziałów kwasów nukleinowych w  szerokim zakresie wielkości 100-25.000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pz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,  duża ruchliwość elektroforetyczna (niska wartość EEO, ang.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Electroendoosmosis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>), wysoka 10odporność mechaniczna oraz niskie tło (wysoka przejrzystość żeli)</w:t>
            </w:r>
          </w:p>
        </w:tc>
        <w:tc>
          <w:tcPr>
            <w:tcW w:w="850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Nr. katalogowy:</w:t>
            </w:r>
          </w:p>
          <w:p w:rsidR="0056004D" w:rsidRPr="00855F09" w:rsidRDefault="0056004D" w:rsidP="0056004D">
            <w:pPr>
              <w:pStyle w:val="Tekstpodstawowy2"/>
              <w:rPr>
                <w:rFonts w:ascii="Calibri" w:hAnsi="Calibri" w:cs="Calibri"/>
                <w:sz w:val="20"/>
              </w:rPr>
            </w:pPr>
            <w:r w:rsidRPr="0056004D">
              <w:rPr>
                <w:sz w:val="20"/>
              </w:rPr>
              <w:t>Parametry:</w:t>
            </w:r>
          </w:p>
        </w:tc>
      </w:tr>
      <w:tr w:rsidR="0056004D" w:rsidRPr="00855F09" w:rsidTr="0094736E">
        <w:trPr>
          <w:trHeight w:val="720"/>
        </w:trPr>
        <w:tc>
          <w:tcPr>
            <w:tcW w:w="421" w:type="dxa"/>
            <w:noWrap/>
          </w:tcPr>
          <w:p w:rsidR="0056004D" w:rsidRPr="00544240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424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noWrap/>
          </w:tcPr>
          <w:p w:rsidR="0056004D" w:rsidRPr="00855F09" w:rsidRDefault="0056004D" w:rsidP="005442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Marker DNA (50-1500)</w:t>
            </w:r>
          </w:p>
        </w:tc>
        <w:tc>
          <w:tcPr>
            <w:tcW w:w="1105" w:type="dxa"/>
            <w:noWrap/>
          </w:tcPr>
          <w:p w:rsidR="0056004D" w:rsidRPr="00855F09" w:rsidRDefault="0056004D" w:rsidP="005442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F09">
              <w:rPr>
                <w:rFonts w:cstheme="minorHAnsi"/>
                <w:sz w:val="20"/>
                <w:szCs w:val="20"/>
              </w:rPr>
              <w:t>500 µl</w:t>
            </w:r>
          </w:p>
        </w:tc>
        <w:tc>
          <w:tcPr>
            <w:tcW w:w="1872" w:type="dxa"/>
            <w:noWrap/>
          </w:tcPr>
          <w:p w:rsidR="0056004D" w:rsidRDefault="0056004D" w:rsidP="005600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Parametry artykułu równoważnego:</w:t>
            </w:r>
          </w:p>
          <w:p w:rsidR="0056004D" w:rsidRDefault="0056004D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gotowy do użycia, wzorzec masy molekularnej DNA w zakresie 50-1500 </w:t>
            </w:r>
            <w:proofErr w:type="spellStart"/>
            <w:r w:rsidRPr="00855F09">
              <w:rPr>
                <w:rFonts w:cstheme="minorHAnsi"/>
                <w:color w:val="000000"/>
                <w:sz w:val="20"/>
                <w:szCs w:val="20"/>
              </w:rPr>
              <w:t>pz</w:t>
            </w:r>
            <w:proofErr w:type="spellEnd"/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, wielkość fragmentów: 1500, 800, 400, 200, 50; zestaw zawiera: roztwór do nanoszenia DNA 6x </w:t>
            </w:r>
            <w:r w:rsidRPr="00855F09">
              <w:rPr>
                <w:rFonts w:cstheme="minorHAnsi"/>
                <w:color w:val="000000"/>
                <w:sz w:val="20"/>
                <w:szCs w:val="20"/>
              </w:rPr>
              <w:lastRenderedPageBreak/>
              <w:t>GREEN (500 µl) oraz marker DNA 10kpz (500 µl)</w:t>
            </w:r>
          </w:p>
          <w:p w:rsidR="0056004D" w:rsidRPr="00855F09" w:rsidRDefault="003D45B5" w:rsidP="00707D0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Dopuszcza się barwniki: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bromofenolowy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ksylenocyjanol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orange</w:t>
            </w:r>
            <w:proofErr w:type="spellEnd"/>
          </w:p>
        </w:tc>
        <w:tc>
          <w:tcPr>
            <w:tcW w:w="850" w:type="dxa"/>
          </w:tcPr>
          <w:p w:rsidR="0056004D" w:rsidRPr="00855F09" w:rsidRDefault="0056004D" w:rsidP="005442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5F09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noWrap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noWrap/>
            <w:hideMark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56004D" w:rsidRPr="00855F09" w:rsidRDefault="0056004D" w:rsidP="00544240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56004D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Nr. katalogowy:</w:t>
            </w:r>
          </w:p>
          <w:p w:rsidR="0056004D" w:rsidRPr="00855F09" w:rsidRDefault="0056004D" w:rsidP="0056004D">
            <w:pPr>
              <w:pStyle w:val="Tekstpodstawowy2"/>
              <w:rPr>
                <w:rFonts w:ascii="Calibri" w:hAnsi="Calibri" w:cs="Calibri"/>
                <w:sz w:val="20"/>
              </w:rPr>
            </w:pPr>
            <w:r w:rsidRPr="0056004D">
              <w:rPr>
                <w:sz w:val="20"/>
              </w:rPr>
              <w:t>Parametry:</w:t>
            </w:r>
          </w:p>
        </w:tc>
      </w:tr>
      <w:tr w:rsidR="0056004D" w:rsidRPr="00855F09" w:rsidTr="00B12C61">
        <w:trPr>
          <w:trHeight w:val="440"/>
        </w:trPr>
        <w:tc>
          <w:tcPr>
            <w:tcW w:w="10627" w:type="dxa"/>
            <w:gridSpan w:val="9"/>
            <w:shd w:val="clear" w:color="auto" w:fill="D9D9D9" w:themeFill="background1" w:themeFillShade="D9"/>
            <w:noWrap/>
          </w:tcPr>
          <w:p w:rsidR="0056004D" w:rsidRPr="00855F09" w:rsidRDefault="0056004D" w:rsidP="00855F0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55F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1275" w:type="dxa"/>
          </w:tcPr>
          <w:p w:rsidR="0056004D" w:rsidRPr="00855F09" w:rsidRDefault="0056004D" w:rsidP="0054424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6004D" w:rsidRPr="00855F09" w:rsidRDefault="0056004D" w:rsidP="0054424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6004D" w:rsidRPr="00855F09" w:rsidRDefault="0056004D" w:rsidP="0054424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55F09" w:rsidRDefault="00855F09" w:rsidP="00FC4590">
      <w:pPr>
        <w:spacing w:after="0" w:line="240" w:lineRule="auto"/>
        <w:ind w:left="3828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A6B40" w:rsidRDefault="00FC4590" w:rsidP="00FC4590">
      <w:pPr>
        <w:spacing w:after="0" w:line="240" w:lineRule="auto"/>
        <w:ind w:left="3828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EA6B40" w:rsidRDefault="00EA6B40" w:rsidP="00EA6B40">
      <w:pPr>
        <w:spacing w:after="0" w:line="240" w:lineRule="auto"/>
        <w:ind w:left="8784" w:firstLine="42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FC4590" w:rsidRDefault="00EA6B40" w:rsidP="00EA6B40">
      <w:pPr>
        <w:spacing w:after="0" w:line="240" w:lineRule="auto"/>
        <w:ind w:left="949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="00FC4590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</w:t>
      </w:r>
    </w:p>
    <w:p w:rsidR="00FC4590" w:rsidRDefault="00FC4590" w:rsidP="00FC4590">
      <w:pPr>
        <w:spacing w:after="0" w:line="240" w:lineRule="auto"/>
        <w:ind w:left="8784" w:firstLine="42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podpis (imię i nazwisko)</w:t>
      </w:r>
    </w:p>
    <w:p w:rsidR="00FC4590" w:rsidRDefault="00FC4590" w:rsidP="00FC4590">
      <w:pPr>
        <w:spacing w:after="0" w:line="240" w:lineRule="auto"/>
        <w:ind w:left="8784" w:firstLine="42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upoważnionego przedstawiciela Wykonawcy</w:t>
      </w:r>
    </w:p>
    <w:p w:rsidR="00707D0F" w:rsidRPr="00707D0F" w:rsidRDefault="00707D0F" w:rsidP="00707D0F">
      <w:pPr>
        <w:spacing w:after="0" w:line="240" w:lineRule="auto"/>
        <w:ind w:left="8784" w:firstLine="420"/>
        <w:jc w:val="center"/>
        <w:rPr>
          <w:rFonts w:ascii="Calibri" w:eastAsia="Times New Roman" w:hAnsi="Calibri" w:cs="Calibri"/>
          <w:lang w:eastAsia="pl-PL"/>
        </w:rPr>
      </w:pPr>
      <w:r w:rsidRPr="00707D0F">
        <w:rPr>
          <w:rFonts w:ascii="Calibri" w:eastAsia="Times New Roman" w:hAnsi="Calibri" w:cs="Calibri"/>
          <w:lang w:eastAsia="pl-PL"/>
        </w:rPr>
        <w:t>upoważnionego przedstawiciela Wykonawcy</w:t>
      </w:r>
    </w:p>
    <w:p w:rsidR="00707D0F" w:rsidRPr="00707D0F" w:rsidRDefault="00707D0F" w:rsidP="00707D0F">
      <w:pPr>
        <w:spacing w:after="0" w:line="240" w:lineRule="auto"/>
        <w:ind w:left="8784" w:firstLine="420"/>
        <w:jc w:val="center"/>
        <w:rPr>
          <w:rFonts w:ascii="Calibri" w:eastAsia="Times New Roman" w:hAnsi="Calibri" w:cs="Calibri"/>
          <w:lang w:eastAsia="pl-PL"/>
        </w:rPr>
      </w:pPr>
    </w:p>
    <w:p w:rsidR="00707D0F" w:rsidRPr="00707D0F" w:rsidRDefault="00707D0F" w:rsidP="00707D0F">
      <w:pPr>
        <w:tabs>
          <w:tab w:val="num" w:pos="426"/>
        </w:tabs>
        <w:spacing w:line="240" w:lineRule="auto"/>
        <w:jc w:val="both"/>
        <w:rPr>
          <w:rFonts w:ascii="Calibri" w:hAnsi="Calibri" w:cs="Calibri"/>
          <w:b/>
        </w:rPr>
      </w:pPr>
      <w:r w:rsidRPr="00707D0F">
        <w:rPr>
          <w:rFonts w:ascii="Calibri" w:hAnsi="Calibri" w:cs="Calibri"/>
          <w:b/>
        </w:rPr>
        <w:t>*</w:t>
      </w:r>
      <w:r w:rsidRPr="00707D0F">
        <w:rPr>
          <w:rFonts w:ascii="Tahoma" w:hAnsi="Tahoma" w:cs="Tahoma"/>
        </w:rPr>
        <w:t xml:space="preserve"> </w:t>
      </w:r>
      <w:r w:rsidRPr="00707D0F">
        <w:rPr>
          <w:rFonts w:ascii="Calibri" w:hAnsi="Calibri" w:cs="Calibri"/>
          <w:b/>
        </w:rPr>
        <w:t>Zamawiający dopuszcza dostarczenie odczynników chemicznych o innej pojemności lub masie niż te wskazane w tabeli, jednakże dopuszczalne są tylko opakowania mniejsze, w  których łączna ilość odczynnika jest zgodna z całkowitą ilością określoną przez Zamawiającego w tabeli. W takim przypadku Wykonawca zobowiązany jest uzupełnić kolumnę 6 i 7 tabeli.</w:t>
      </w:r>
      <w:r>
        <w:rPr>
          <w:rFonts w:ascii="Calibri" w:hAnsi="Calibri" w:cs="Calibri"/>
          <w:b/>
        </w:rPr>
        <w:t xml:space="preserve"> </w:t>
      </w:r>
      <w:r w:rsidRPr="00707D0F">
        <w:rPr>
          <w:rFonts w:ascii="Calibri" w:hAnsi="Calibri" w:cs="Calibri"/>
          <w:b/>
        </w:rPr>
        <w:t>W przypadku zaoferowania produktu wskazanego przez Zamawiającego (co do pojemności/ wielkości opakowania i ilości sztuk), Wykonawca nie wypełnia kolumny nr 6 i 7.</w:t>
      </w:r>
    </w:p>
    <w:p w:rsidR="00707D0F" w:rsidRDefault="00707D0F" w:rsidP="00707D0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55F09" w:rsidRDefault="00855F09" w:rsidP="002858AE">
      <w:pPr>
        <w:rPr>
          <w:b/>
        </w:rPr>
      </w:pPr>
    </w:p>
    <w:p w:rsidR="00D03C53" w:rsidRDefault="00D03C53">
      <w:pPr>
        <w:rPr>
          <w:b/>
        </w:rPr>
      </w:pPr>
      <w:r>
        <w:rPr>
          <w:b/>
        </w:rPr>
        <w:br w:type="page"/>
      </w:r>
    </w:p>
    <w:p w:rsidR="0006574D" w:rsidRDefault="0006574D" w:rsidP="002858AE">
      <w:pPr>
        <w:rPr>
          <w:b/>
        </w:rPr>
      </w:pPr>
      <w:r w:rsidRPr="00EA6B40">
        <w:rPr>
          <w:b/>
        </w:rPr>
        <w:lastRenderedPageBreak/>
        <w:t xml:space="preserve">Zadanie </w:t>
      </w:r>
      <w:r w:rsidR="00544240">
        <w:rPr>
          <w:b/>
        </w:rPr>
        <w:t>2</w:t>
      </w:r>
      <w:r>
        <w:rPr>
          <w:b/>
        </w:rPr>
        <w:t xml:space="preserve"> </w:t>
      </w:r>
      <w:r w:rsidRPr="00EA6B40">
        <w:rPr>
          <w:b/>
        </w:rPr>
        <w:t>: Odczynniki do biologii molekularnej</w:t>
      </w: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992"/>
        <w:gridCol w:w="1985"/>
        <w:gridCol w:w="992"/>
        <w:gridCol w:w="1276"/>
        <w:gridCol w:w="1276"/>
        <w:gridCol w:w="1417"/>
        <w:gridCol w:w="992"/>
        <w:gridCol w:w="1276"/>
        <w:gridCol w:w="1276"/>
        <w:gridCol w:w="1276"/>
      </w:tblGrid>
      <w:tr w:rsidR="0056004D" w:rsidRPr="00142196" w:rsidTr="003D45B5">
        <w:trPr>
          <w:trHeight w:val="831"/>
        </w:trPr>
        <w:tc>
          <w:tcPr>
            <w:tcW w:w="534" w:type="dxa"/>
            <w:shd w:val="clear" w:color="auto" w:fill="D9D9D9" w:themeFill="background1" w:themeFillShade="D9"/>
            <w:noWrap/>
            <w:vAlign w:val="center"/>
            <w:hideMark/>
          </w:tcPr>
          <w:p w:rsidR="0056004D" w:rsidRPr="00544240" w:rsidRDefault="0056004D" w:rsidP="003D45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44240">
              <w:rPr>
                <w:rFonts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  <w:hideMark/>
          </w:tcPr>
          <w:p w:rsidR="0056004D" w:rsidRPr="00855F09" w:rsidRDefault="0056004D" w:rsidP="003D45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56004D" w:rsidRPr="00855F09" w:rsidRDefault="0056004D" w:rsidP="003D45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Wielość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opako-wania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56004D" w:rsidRPr="00855F09" w:rsidRDefault="0056004D" w:rsidP="003D45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Wymagane parametry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56004D" w:rsidRDefault="0056004D" w:rsidP="003D45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  <w:p w:rsidR="0056004D" w:rsidRPr="00855F09" w:rsidRDefault="0056004D" w:rsidP="003D45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opako-wań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44240">
              <w:rPr>
                <w:rFonts w:ascii="Calibri" w:hAnsi="Calibri" w:cs="Calibri"/>
                <w:b/>
                <w:sz w:val="20"/>
              </w:rPr>
              <w:t>Oferowana wielkość</w:t>
            </w:r>
          </w:p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44240">
              <w:rPr>
                <w:rFonts w:ascii="Calibri" w:hAnsi="Calibri" w:cs="Calibri"/>
                <w:b/>
                <w:sz w:val="20"/>
              </w:rPr>
              <w:t>opakowań*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44240">
              <w:rPr>
                <w:rFonts w:ascii="Calibri" w:hAnsi="Calibri" w:cs="Calibri"/>
                <w:b/>
                <w:sz w:val="20"/>
              </w:rPr>
              <w:t>Oferowana ilość</w:t>
            </w:r>
          </w:p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44240">
              <w:rPr>
                <w:rFonts w:ascii="Calibri" w:hAnsi="Calibri" w:cs="Calibri"/>
                <w:b/>
                <w:sz w:val="20"/>
              </w:rPr>
              <w:t>opakowań*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44240">
              <w:rPr>
                <w:rFonts w:ascii="Calibri" w:hAnsi="Calibri" w:cs="Calibri"/>
                <w:b/>
                <w:sz w:val="20"/>
              </w:rPr>
              <w:t>Cena jednostkowa</w:t>
            </w:r>
          </w:p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44240">
              <w:rPr>
                <w:rFonts w:ascii="Calibri" w:hAnsi="Calibri" w:cs="Calibri"/>
                <w:b/>
                <w:sz w:val="20"/>
              </w:rPr>
              <w:t>netto</w:t>
            </w:r>
          </w:p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44240">
              <w:rPr>
                <w:rFonts w:ascii="Calibri" w:hAnsi="Calibri" w:cs="Calibri"/>
                <w:b/>
                <w:sz w:val="20"/>
              </w:rPr>
              <w:t>za opakowanie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56004D" w:rsidRPr="00142196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004D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42196">
              <w:rPr>
                <w:rFonts w:ascii="Calibri" w:hAnsi="Calibri" w:cs="Calibri"/>
                <w:b/>
                <w:sz w:val="18"/>
                <w:szCs w:val="18"/>
              </w:rPr>
              <w:t>Wartość netto</w:t>
            </w:r>
          </w:p>
          <w:p w:rsidR="0056004D" w:rsidRPr="00142196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[Cena jednostkowa netto za opakowanie  (kol. 8) x ilość opakowań]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004D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42196">
              <w:rPr>
                <w:rFonts w:ascii="Calibri" w:hAnsi="Calibri" w:cs="Calibri"/>
                <w:b/>
                <w:sz w:val="18"/>
                <w:szCs w:val="18"/>
              </w:rPr>
              <w:t>Wartość brutto</w:t>
            </w:r>
          </w:p>
          <w:p w:rsidR="0056004D" w:rsidRPr="00142196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[Wartość netto (Kol 10)+ wartość podatku VAT]</w:t>
            </w:r>
          </w:p>
          <w:p w:rsidR="0056004D" w:rsidRPr="00142196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004D" w:rsidRPr="00142196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Oferuję produkt</w:t>
            </w:r>
          </w:p>
        </w:tc>
      </w:tr>
      <w:tr w:rsidR="0056004D" w:rsidRPr="00544240" w:rsidTr="003D45B5">
        <w:trPr>
          <w:trHeight w:val="198"/>
        </w:trPr>
        <w:tc>
          <w:tcPr>
            <w:tcW w:w="534" w:type="dxa"/>
            <w:shd w:val="clear" w:color="auto" w:fill="D9D9D9" w:themeFill="background1" w:themeFillShade="D9"/>
            <w:noWrap/>
            <w:vAlign w:val="center"/>
          </w:tcPr>
          <w:p w:rsidR="0056004D" w:rsidRPr="00544240" w:rsidRDefault="0056004D" w:rsidP="003D45B5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544240">
              <w:rPr>
                <w:rFonts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56004D" w:rsidRPr="00855F09" w:rsidRDefault="0056004D" w:rsidP="003D45B5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6004D" w:rsidRPr="00855F09" w:rsidRDefault="0056004D" w:rsidP="003D45B5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6004D" w:rsidRPr="00855F09" w:rsidRDefault="0056004D" w:rsidP="003D45B5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56004D" w:rsidRPr="00855F09" w:rsidRDefault="0056004D" w:rsidP="003D45B5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855F09">
              <w:rPr>
                <w:rFonts w:cstheme="minorHAnsi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544240">
              <w:rPr>
                <w:rFonts w:ascii="Calibri" w:hAnsi="Calibri" w:cs="Calibri"/>
                <w:b/>
                <w:i/>
                <w:sz w:val="20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544240">
              <w:rPr>
                <w:rFonts w:ascii="Calibri" w:hAnsi="Calibri" w:cs="Calibri"/>
                <w:b/>
                <w:i/>
                <w:sz w:val="20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544240">
              <w:rPr>
                <w:rFonts w:ascii="Calibri" w:hAnsi="Calibri" w:cs="Calibri"/>
                <w:b/>
                <w:i/>
                <w:sz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44240">
              <w:rPr>
                <w:rFonts w:ascii="Calibri" w:hAnsi="Calibri" w:cs="Calibri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44240">
              <w:rPr>
                <w:rFonts w:ascii="Calibri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44240">
              <w:rPr>
                <w:rFonts w:ascii="Calibri" w:hAnsi="Calibri" w:cs="Calibri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6004D" w:rsidRPr="00544240" w:rsidRDefault="0056004D" w:rsidP="003D45B5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12</w:t>
            </w:r>
          </w:p>
        </w:tc>
      </w:tr>
      <w:tr w:rsidR="0056004D" w:rsidTr="003D45B5">
        <w:trPr>
          <w:trHeight w:val="156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D" w:rsidRPr="002858AE" w:rsidRDefault="0056004D" w:rsidP="003D45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58A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04D" w:rsidRPr="00855F09" w:rsidRDefault="0056004D" w:rsidP="003D45B5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  <w:lang w:val="en-US"/>
              </w:rPr>
              <w:t>EXTRACTME DNA SWAB &amp; SEMEN KIT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4D" w:rsidRPr="00855F09" w:rsidRDefault="0056004D" w:rsidP="003D45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izoacji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4D" w:rsidRDefault="0056004D" w:rsidP="003D45B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Parametry artykułu równoważnego:</w:t>
            </w:r>
          </w:p>
          <w:p w:rsidR="0056004D" w:rsidRPr="00855F09" w:rsidRDefault="0056004D" w:rsidP="003D45B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możliwość izolacji DNA z wymazu m.in. z policzka, nosa, gardła, pochwy, krew, ślina lub nasienie; czystość preparatu DNA 1,7-1,9 , pojemność złoża 25 µg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D" w:rsidRPr="00855F09" w:rsidRDefault="0056004D" w:rsidP="003D45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004D" w:rsidRPr="00544240" w:rsidRDefault="0056004D" w:rsidP="003D45B5">
            <w:pPr>
              <w:pStyle w:val="Tekstpodstawowy2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004D" w:rsidRPr="00544240" w:rsidRDefault="0056004D" w:rsidP="003D45B5">
            <w:pPr>
              <w:pStyle w:val="Tekstpodstawowy2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004D" w:rsidRPr="00544240" w:rsidRDefault="0056004D" w:rsidP="003D45B5">
            <w:pPr>
              <w:pStyle w:val="Tekstpodstawowy2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6004D" w:rsidRPr="00142196" w:rsidRDefault="0056004D" w:rsidP="003D45B5">
            <w:pPr>
              <w:pStyle w:val="Tekstpodstawowy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6004D" w:rsidRDefault="0056004D" w:rsidP="003D45B5">
            <w:pPr>
              <w:pStyle w:val="Tekstpodstawowy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6004D" w:rsidRDefault="0056004D" w:rsidP="003D45B5">
            <w:pPr>
              <w:pStyle w:val="Tekstpodstawowy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04D" w:rsidRPr="0056004D" w:rsidRDefault="0056004D" w:rsidP="003D45B5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3D45B5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3D45B5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Nr. katalogowy:</w:t>
            </w:r>
          </w:p>
          <w:p w:rsidR="0056004D" w:rsidRDefault="0056004D" w:rsidP="003D45B5">
            <w:pPr>
              <w:pStyle w:val="Tekstpodstawowy2"/>
              <w:rPr>
                <w:rFonts w:ascii="Calibri" w:hAnsi="Calibri" w:cs="Calibri"/>
                <w:b/>
                <w:sz w:val="18"/>
                <w:szCs w:val="18"/>
              </w:rPr>
            </w:pPr>
            <w:r w:rsidRPr="0056004D">
              <w:rPr>
                <w:sz w:val="20"/>
              </w:rPr>
              <w:t>Parametry:</w:t>
            </w:r>
          </w:p>
        </w:tc>
      </w:tr>
      <w:tr w:rsidR="0056004D" w:rsidRPr="00142196" w:rsidTr="003D45B5">
        <w:trPr>
          <w:trHeight w:val="7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D" w:rsidRPr="002858AE" w:rsidRDefault="0056004D" w:rsidP="003D45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58A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4D" w:rsidRPr="00855F09" w:rsidRDefault="0056004D" w:rsidP="003D45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>EXTRACTME DNA TISSUE KIT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4D" w:rsidRPr="00855F09" w:rsidRDefault="0056004D" w:rsidP="003D45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 izolacji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4D" w:rsidRDefault="0056004D" w:rsidP="003D45B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Parametry artykułu równoważnego:</w:t>
            </w:r>
          </w:p>
          <w:p w:rsidR="0056004D" w:rsidRPr="00855F09" w:rsidRDefault="0056004D" w:rsidP="003D45B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5F09">
              <w:rPr>
                <w:rFonts w:cstheme="minorHAnsi"/>
                <w:color w:val="000000"/>
                <w:sz w:val="20"/>
                <w:szCs w:val="20"/>
              </w:rPr>
              <w:t xml:space="preserve">możliwość izolacji DNA o wysokiej czystości z tkanek stałych (świeżych, mrożonych, utrwalonych w formalinie lub zatopionych w parafinie), płynów </w:t>
            </w:r>
            <w:r w:rsidRPr="00855F09">
              <w:rPr>
                <w:rFonts w:cstheme="minorHAnsi"/>
                <w:color w:val="000000"/>
                <w:sz w:val="20"/>
                <w:szCs w:val="20"/>
              </w:rPr>
              <w:lastRenderedPageBreak/>
              <w:t>fizjologicznych, włosów, ogonów gryzoni, owadów oraz linii komórkowych, czystość preparatu DNA 1,7-1,9 , pojemność złoża 25 µg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4D" w:rsidRPr="00855F09" w:rsidRDefault="0056004D" w:rsidP="003D45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56004D" w:rsidRPr="00544240" w:rsidRDefault="0056004D" w:rsidP="003D45B5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6004D" w:rsidRPr="00544240" w:rsidRDefault="0056004D" w:rsidP="003D45B5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6004D" w:rsidRPr="00544240" w:rsidRDefault="0056004D" w:rsidP="003D45B5">
            <w:pPr>
              <w:pStyle w:val="Tekstpodstawowy2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6004D" w:rsidRPr="00142196" w:rsidRDefault="0056004D" w:rsidP="003D45B5">
            <w:pPr>
              <w:pStyle w:val="Tekstpodstawowy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6004D" w:rsidRPr="00142196" w:rsidRDefault="0056004D" w:rsidP="003D45B5">
            <w:pPr>
              <w:pStyle w:val="Tekstpodstawowy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6004D" w:rsidRPr="00142196" w:rsidRDefault="0056004D" w:rsidP="003D45B5">
            <w:pPr>
              <w:pStyle w:val="Tekstpodstawowy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04D" w:rsidRPr="0056004D" w:rsidRDefault="0056004D" w:rsidP="003D45B5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Producent:</w:t>
            </w:r>
          </w:p>
          <w:p w:rsidR="0056004D" w:rsidRPr="0056004D" w:rsidRDefault="0056004D" w:rsidP="003D45B5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Nazwa produktu:</w:t>
            </w:r>
          </w:p>
          <w:p w:rsidR="0056004D" w:rsidRPr="0056004D" w:rsidRDefault="0056004D" w:rsidP="003D45B5">
            <w:pPr>
              <w:pStyle w:val="Bezodstpw"/>
              <w:rPr>
                <w:sz w:val="20"/>
                <w:szCs w:val="20"/>
              </w:rPr>
            </w:pPr>
            <w:r w:rsidRPr="0056004D">
              <w:rPr>
                <w:sz w:val="20"/>
                <w:szCs w:val="20"/>
              </w:rPr>
              <w:t>Nr. katalogowy:</w:t>
            </w:r>
          </w:p>
          <w:p w:rsidR="0056004D" w:rsidRPr="00142196" w:rsidRDefault="0056004D" w:rsidP="003D45B5">
            <w:pPr>
              <w:pStyle w:val="Tekstpodstawowy2"/>
              <w:rPr>
                <w:rFonts w:ascii="Calibri" w:hAnsi="Calibri" w:cs="Calibri"/>
                <w:sz w:val="18"/>
                <w:szCs w:val="18"/>
              </w:rPr>
            </w:pPr>
            <w:r w:rsidRPr="0056004D">
              <w:rPr>
                <w:sz w:val="20"/>
              </w:rPr>
              <w:t>Parametry:</w:t>
            </w:r>
          </w:p>
        </w:tc>
      </w:tr>
      <w:tr w:rsidR="0056004D" w:rsidRPr="00142196" w:rsidTr="003D45B5">
        <w:trPr>
          <w:trHeight w:val="268"/>
        </w:trPr>
        <w:tc>
          <w:tcPr>
            <w:tcW w:w="10768" w:type="dxa"/>
            <w:gridSpan w:val="9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56004D" w:rsidRPr="00855F09" w:rsidRDefault="0056004D" w:rsidP="003D45B5">
            <w:pPr>
              <w:pStyle w:val="Tekstpodstawowy2"/>
              <w:jc w:val="right"/>
              <w:rPr>
                <w:rFonts w:ascii="Calibri" w:hAnsi="Calibri" w:cs="Calibri"/>
                <w:b/>
                <w:sz w:val="20"/>
              </w:rPr>
            </w:pPr>
            <w:r w:rsidRPr="00855F09">
              <w:rPr>
                <w:rFonts w:ascii="Calibri" w:hAnsi="Calibri" w:cs="Calibri"/>
                <w:b/>
                <w:sz w:val="20"/>
              </w:rPr>
              <w:lastRenderedPageBreak/>
              <w:t>Razem</w:t>
            </w:r>
          </w:p>
        </w:tc>
        <w:tc>
          <w:tcPr>
            <w:tcW w:w="1276" w:type="dxa"/>
            <w:shd w:val="clear" w:color="auto" w:fill="auto"/>
          </w:tcPr>
          <w:p w:rsidR="0056004D" w:rsidRPr="002858AE" w:rsidRDefault="0056004D" w:rsidP="003D45B5">
            <w:pPr>
              <w:pStyle w:val="Tekstpodstawowy2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004D" w:rsidRPr="00142196" w:rsidRDefault="0056004D" w:rsidP="003D45B5">
            <w:pPr>
              <w:pStyle w:val="Tekstpodstawowy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6004D" w:rsidRPr="00142196" w:rsidRDefault="0056004D" w:rsidP="003D45B5">
            <w:pPr>
              <w:pStyle w:val="Tekstpodstawowy2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6574D" w:rsidRDefault="003D45B5" w:rsidP="00855F0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br w:type="textWrapping" w:clear="all"/>
      </w:r>
    </w:p>
    <w:p w:rsidR="0006574D" w:rsidRDefault="0006574D" w:rsidP="0006574D">
      <w:pPr>
        <w:spacing w:after="0" w:line="240" w:lineRule="auto"/>
        <w:ind w:left="949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......................................................</w:t>
      </w:r>
    </w:p>
    <w:p w:rsidR="0006574D" w:rsidRDefault="0006574D" w:rsidP="0006574D">
      <w:pPr>
        <w:spacing w:after="0" w:line="240" w:lineRule="auto"/>
        <w:ind w:left="8784" w:firstLine="42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podpis (imię i nazwisko)</w:t>
      </w:r>
    </w:p>
    <w:p w:rsidR="0006574D" w:rsidRDefault="0006574D" w:rsidP="0006574D">
      <w:pPr>
        <w:spacing w:after="0" w:line="240" w:lineRule="auto"/>
        <w:ind w:left="8784" w:firstLine="42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upoważnionego przedstawiciela Wykonawcy</w:t>
      </w:r>
    </w:p>
    <w:p w:rsidR="0006574D" w:rsidRPr="00707D0F" w:rsidRDefault="0006574D" w:rsidP="00707D0F">
      <w:pPr>
        <w:spacing w:after="0" w:line="240" w:lineRule="auto"/>
        <w:ind w:left="8784" w:firstLine="420"/>
        <w:jc w:val="center"/>
        <w:rPr>
          <w:rFonts w:ascii="Calibri" w:eastAsia="Times New Roman" w:hAnsi="Calibri" w:cs="Calibri"/>
          <w:lang w:eastAsia="pl-PL"/>
        </w:rPr>
      </w:pPr>
    </w:p>
    <w:p w:rsidR="00544240" w:rsidRPr="00707D0F" w:rsidRDefault="00544240" w:rsidP="00707D0F">
      <w:pPr>
        <w:tabs>
          <w:tab w:val="num" w:pos="426"/>
        </w:tabs>
        <w:spacing w:line="240" w:lineRule="auto"/>
        <w:jc w:val="both"/>
        <w:rPr>
          <w:rFonts w:ascii="Calibri" w:hAnsi="Calibri" w:cs="Calibri"/>
          <w:b/>
        </w:rPr>
      </w:pPr>
      <w:r w:rsidRPr="00707D0F">
        <w:rPr>
          <w:rFonts w:ascii="Calibri" w:hAnsi="Calibri" w:cs="Calibri"/>
          <w:b/>
        </w:rPr>
        <w:t>*</w:t>
      </w:r>
      <w:r w:rsidRPr="00707D0F">
        <w:rPr>
          <w:rFonts w:ascii="Tahoma" w:hAnsi="Tahoma" w:cs="Tahoma"/>
        </w:rPr>
        <w:t xml:space="preserve"> </w:t>
      </w:r>
      <w:r w:rsidRPr="00707D0F">
        <w:rPr>
          <w:rFonts w:ascii="Calibri" w:hAnsi="Calibri" w:cs="Calibri"/>
          <w:b/>
        </w:rPr>
        <w:t xml:space="preserve">Zamawiający dopuszcza dostarczenie odczynników chemicznych o innej pojemności lub masie niż te wskazane w tabeli, jednakże dopuszczalne są tylko opakowania mniejsze, w  których łączna ilość odczynnika jest zgodna z całkowitą ilością określoną przez Zamawiającego w tabeli. W takim przypadku Wykonawca zobowiązany jest uzupełnić kolumnę </w:t>
      </w:r>
      <w:r w:rsidR="002858AE" w:rsidRPr="00707D0F">
        <w:rPr>
          <w:rFonts w:ascii="Calibri" w:hAnsi="Calibri" w:cs="Calibri"/>
          <w:b/>
        </w:rPr>
        <w:t>6 i 7</w:t>
      </w:r>
      <w:r w:rsidRPr="00707D0F">
        <w:rPr>
          <w:rFonts w:ascii="Calibri" w:hAnsi="Calibri" w:cs="Calibri"/>
          <w:b/>
        </w:rPr>
        <w:t xml:space="preserve"> tabeli.</w:t>
      </w:r>
      <w:r w:rsidR="00707D0F">
        <w:rPr>
          <w:rFonts w:ascii="Calibri" w:hAnsi="Calibri" w:cs="Calibri"/>
          <w:b/>
        </w:rPr>
        <w:t xml:space="preserve"> </w:t>
      </w:r>
      <w:r w:rsidRPr="00707D0F">
        <w:rPr>
          <w:rFonts w:ascii="Calibri" w:hAnsi="Calibri" w:cs="Calibri"/>
          <w:b/>
        </w:rPr>
        <w:t xml:space="preserve">W przypadku zaoferowania produktu wskazanego przez Zamawiającego (co do pojemności/ wielkości opakowania i ilości sztuk), Wykonawca nie wypełnia kolumny nr </w:t>
      </w:r>
      <w:r w:rsidR="002858AE" w:rsidRPr="00707D0F">
        <w:rPr>
          <w:rFonts w:ascii="Calibri" w:hAnsi="Calibri" w:cs="Calibri"/>
          <w:b/>
        </w:rPr>
        <w:t>6 i 7</w:t>
      </w:r>
      <w:r w:rsidRPr="00707D0F">
        <w:rPr>
          <w:rFonts w:ascii="Calibri" w:hAnsi="Calibri" w:cs="Calibri"/>
          <w:b/>
        </w:rPr>
        <w:t>.</w:t>
      </w:r>
    </w:p>
    <w:p w:rsidR="00CB30CA" w:rsidRDefault="00CB30CA" w:rsidP="00544240"/>
    <w:sectPr w:rsidR="00CB30CA" w:rsidSect="00CB30C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9B" w:rsidRDefault="0069559B" w:rsidP="00BF36A7">
      <w:pPr>
        <w:spacing w:after="0" w:line="240" w:lineRule="auto"/>
      </w:pPr>
      <w:r>
        <w:separator/>
      </w:r>
    </w:p>
  </w:endnote>
  <w:endnote w:type="continuationSeparator" w:id="0">
    <w:p w:rsidR="0069559B" w:rsidRDefault="0069559B" w:rsidP="00BF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9B" w:rsidRDefault="0069559B" w:rsidP="00BF36A7">
      <w:pPr>
        <w:spacing w:after="0" w:line="240" w:lineRule="auto"/>
      </w:pPr>
      <w:r>
        <w:separator/>
      </w:r>
    </w:p>
  </w:footnote>
  <w:footnote w:type="continuationSeparator" w:id="0">
    <w:p w:rsidR="0069559B" w:rsidRDefault="0069559B" w:rsidP="00BF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6A7" w:rsidRDefault="00BF36A7" w:rsidP="00973051">
    <w:pPr>
      <w:pStyle w:val="Nagwek"/>
      <w:jc w:val="center"/>
    </w:pPr>
    <w:r w:rsidRPr="00C10EF2">
      <w:rPr>
        <w:noProof/>
        <w:lang w:eastAsia="pl-PL"/>
      </w:rPr>
      <w:drawing>
        <wp:inline distT="0" distB="0" distL="0" distR="0">
          <wp:extent cx="2409190" cy="962025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10EF2">
      <w:rPr>
        <w:noProof/>
        <w:lang w:eastAsia="pl-PL"/>
      </w:rPr>
      <w:drawing>
        <wp:inline distT="0" distB="0" distL="0" distR="0">
          <wp:extent cx="5760720" cy="735330"/>
          <wp:effectExtent l="0" t="0" r="0" b="7620"/>
          <wp:docPr id="5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36A7" w:rsidRDefault="00BF36A7">
    <w:pPr>
      <w:pStyle w:val="Nagwek"/>
    </w:pPr>
    <w:r>
      <w:t>ZP-371/1</w:t>
    </w:r>
    <w:r w:rsidR="00544240">
      <w:t>41</w:t>
    </w:r>
    <w:r>
      <w:t>/18</w:t>
    </w:r>
    <w:r>
      <w:tab/>
    </w:r>
    <w:r>
      <w:tab/>
    </w:r>
    <w:r>
      <w:tab/>
    </w:r>
    <w:r>
      <w:tab/>
    </w:r>
    <w:r w:rsidR="00973051">
      <w:t xml:space="preserve">                                       </w:t>
    </w:r>
    <w:r>
      <w:t>Załącznik nr 2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CA"/>
    <w:rsid w:val="0006574D"/>
    <w:rsid w:val="000C6284"/>
    <w:rsid w:val="001008E6"/>
    <w:rsid w:val="00126913"/>
    <w:rsid w:val="0013032A"/>
    <w:rsid w:val="0014467D"/>
    <w:rsid w:val="001D3FB5"/>
    <w:rsid w:val="001E7FB8"/>
    <w:rsid w:val="00264129"/>
    <w:rsid w:val="002858AE"/>
    <w:rsid w:val="00295A39"/>
    <w:rsid w:val="002B0450"/>
    <w:rsid w:val="003441FF"/>
    <w:rsid w:val="00372194"/>
    <w:rsid w:val="003D45B5"/>
    <w:rsid w:val="004E1D0A"/>
    <w:rsid w:val="00544240"/>
    <w:rsid w:val="0056004D"/>
    <w:rsid w:val="006201D2"/>
    <w:rsid w:val="0069559B"/>
    <w:rsid w:val="006B1CB5"/>
    <w:rsid w:val="006E264F"/>
    <w:rsid w:val="00707D0F"/>
    <w:rsid w:val="00731945"/>
    <w:rsid w:val="007B04DA"/>
    <w:rsid w:val="00825332"/>
    <w:rsid w:val="00855F09"/>
    <w:rsid w:val="008E1961"/>
    <w:rsid w:val="0094736E"/>
    <w:rsid w:val="00973051"/>
    <w:rsid w:val="009B4B0D"/>
    <w:rsid w:val="009D03D6"/>
    <w:rsid w:val="00A77CDC"/>
    <w:rsid w:val="00A81BE8"/>
    <w:rsid w:val="00B042CF"/>
    <w:rsid w:val="00B12C61"/>
    <w:rsid w:val="00B477B3"/>
    <w:rsid w:val="00B544EE"/>
    <w:rsid w:val="00BF36A7"/>
    <w:rsid w:val="00C341FE"/>
    <w:rsid w:val="00C53339"/>
    <w:rsid w:val="00CB30CA"/>
    <w:rsid w:val="00D03C53"/>
    <w:rsid w:val="00D32EF1"/>
    <w:rsid w:val="00D91B68"/>
    <w:rsid w:val="00DB465D"/>
    <w:rsid w:val="00E23509"/>
    <w:rsid w:val="00E34B66"/>
    <w:rsid w:val="00E9756A"/>
    <w:rsid w:val="00EA6B40"/>
    <w:rsid w:val="00EF6226"/>
    <w:rsid w:val="00F038DB"/>
    <w:rsid w:val="00F27874"/>
    <w:rsid w:val="00F75878"/>
    <w:rsid w:val="00FC4590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8163"/>
  <w15:docId w15:val="{07AC9806-D411-4535-BD23-E5AAA5C1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6A7"/>
  </w:style>
  <w:style w:type="paragraph" w:styleId="Stopka">
    <w:name w:val="footer"/>
    <w:basedOn w:val="Normalny"/>
    <w:link w:val="StopkaZnak"/>
    <w:uiPriority w:val="99"/>
    <w:unhideWhenUsed/>
    <w:rsid w:val="00BF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6A7"/>
  </w:style>
  <w:style w:type="paragraph" w:styleId="Tekstdymka">
    <w:name w:val="Balloon Text"/>
    <w:basedOn w:val="Normalny"/>
    <w:link w:val="TekstdymkaZnak"/>
    <w:uiPriority w:val="99"/>
    <w:semiHidden/>
    <w:unhideWhenUsed/>
    <w:rsid w:val="00E3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6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54424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424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560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m.majewska</dc:creator>
  <cp:lastModifiedBy>m.majewska</cp:lastModifiedBy>
  <cp:revision>7</cp:revision>
  <dcterms:created xsi:type="dcterms:W3CDTF">2018-11-14T13:04:00Z</dcterms:created>
  <dcterms:modified xsi:type="dcterms:W3CDTF">2018-11-14T13:20:00Z</dcterms:modified>
</cp:coreProperties>
</file>